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BA0D" w14:textId="7BAB2EA0" w:rsidR="00624D9E" w:rsidRDefault="00624D9E" w:rsidP="00624D9E">
      <w:pPr>
        <w:pStyle w:val="af"/>
      </w:pPr>
      <w:r>
        <w:t>Supplementary material</w:t>
      </w:r>
    </w:p>
    <w:p w14:paraId="7128A828" w14:textId="77777777" w:rsidR="00624D9E" w:rsidRDefault="00624D9E" w:rsidP="00624D9E">
      <w:pPr>
        <w:ind w:firstLine="420"/>
      </w:pPr>
    </w:p>
    <w:p w14:paraId="71288BD7" w14:textId="03B552AD" w:rsidR="007228AB" w:rsidRDefault="00624D9E" w:rsidP="00C44AE0">
      <w:pPr>
        <w:pStyle w:val="a3"/>
      </w:pPr>
      <w:r>
        <w:t xml:space="preserve">Supplementary Table 1. </w:t>
      </w:r>
      <w:r w:rsidRPr="008A43D9">
        <w:t>Basic characteristics of included literature</w:t>
      </w:r>
      <w:r>
        <w:t>.</w:t>
      </w:r>
    </w:p>
    <w:tbl>
      <w:tblPr>
        <w:tblW w:w="16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326"/>
        <w:gridCol w:w="833"/>
        <w:gridCol w:w="909"/>
        <w:gridCol w:w="906"/>
        <w:gridCol w:w="1301"/>
        <w:gridCol w:w="1392"/>
        <w:gridCol w:w="1418"/>
        <w:gridCol w:w="1268"/>
        <w:gridCol w:w="1589"/>
        <w:gridCol w:w="1901"/>
        <w:gridCol w:w="1347"/>
      </w:tblGrid>
      <w:tr w:rsidR="0068249B" w:rsidRPr="003A407B" w14:paraId="4FFFC249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5831C4DF" w14:textId="77777777" w:rsidR="0068249B" w:rsidRPr="003A407B" w:rsidRDefault="0068249B" w:rsidP="00AE66DE">
            <w:pPr>
              <w:ind w:firstLineChars="0" w:firstLine="0"/>
              <w:jc w:val="left"/>
              <w:rPr>
                <w:kern w:val="0"/>
              </w:rPr>
            </w:pPr>
            <w:r w:rsidRPr="003A407B">
              <w:t>Author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85A907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Country</w:t>
            </w:r>
          </w:p>
        </w:tc>
        <w:tc>
          <w:tcPr>
            <w:tcW w:w="1326" w:type="dxa"/>
            <w:vAlign w:val="center"/>
          </w:tcPr>
          <w:p w14:paraId="15648C22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Stroke Type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D60AD9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Intervention time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10F097BC" w14:textId="77777777" w:rsidR="0068249B" w:rsidRPr="003A407B" w:rsidRDefault="0068249B" w:rsidP="00AE66DE">
            <w:pPr>
              <w:ind w:firstLineChars="0" w:firstLine="0"/>
              <w:jc w:val="center"/>
            </w:pPr>
            <w:r>
              <w:rPr>
                <w:kern w:val="0"/>
                <w:lang w:bidi="ar"/>
              </w:rPr>
              <w:t>C</w:t>
            </w:r>
            <w:r w:rsidRPr="003A407B">
              <w:rPr>
                <w:kern w:val="0"/>
                <w:lang w:bidi="ar"/>
              </w:rPr>
              <w:t>ontrol group cases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8F9AFE8" w14:textId="77777777" w:rsidR="0068249B" w:rsidRPr="003A407B" w:rsidRDefault="0068249B" w:rsidP="00AE66DE">
            <w:pPr>
              <w:ind w:firstLineChars="0" w:firstLine="0"/>
              <w:jc w:val="center"/>
            </w:pPr>
            <w:r>
              <w:rPr>
                <w:kern w:val="0"/>
                <w:lang w:bidi="ar"/>
              </w:rPr>
              <w:t>C</w:t>
            </w:r>
            <w:r w:rsidRPr="003A407B">
              <w:rPr>
                <w:kern w:val="0"/>
                <w:lang w:bidi="ar"/>
              </w:rPr>
              <w:t>ontrol group age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1DDE425B" w14:textId="77777777" w:rsidR="0068249B" w:rsidRPr="003A407B" w:rsidRDefault="0068249B" w:rsidP="00AE66DE">
            <w:pPr>
              <w:ind w:firstLineChars="0" w:firstLine="0"/>
              <w:jc w:val="center"/>
            </w:pPr>
            <w:r>
              <w:rPr>
                <w:kern w:val="0"/>
                <w:lang w:bidi="ar"/>
              </w:rPr>
              <w:t>T</w:t>
            </w:r>
            <w:r w:rsidRPr="003A407B">
              <w:rPr>
                <w:kern w:val="0"/>
                <w:lang w:bidi="ar"/>
              </w:rPr>
              <w:t>ime since stroke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(control group)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72A4664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Left/right hemiplegic side in the control group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F403F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Experimental group cases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5747E1B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Experimental group age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7BABB113" w14:textId="77777777" w:rsidR="0068249B" w:rsidRPr="003A407B" w:rsidRDefault="0068249B" w:rsidP="00AE66DE">
            <w:pPr>
              <w:ind w:firstLineChars="0" w:firstLine="0"/>
              <w:jc w:val="center"/>
            </w:pPr>
            <w:r>
              <w:rPr>
                <w:kern w:val="0"/>
                <w:lang w:bidi="ar"/>
              </w:rPr>
              <w:t>T</w:t>
            </w:r>
            <w:r w:rsidRPr="003A407B">
              <w:rPr>
                <w:kern w:val="0"/>
                <w:lang w:bidi="ar"/>
              </w:rPr>
              <w:t>ime since stroke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(Experimental group)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04B5268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Left/right hemiplegic side in observation group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3494EAC8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Outcome Indicator</w:t>
            </w:r>
          </w:p>
        </w:tc>
      </w:tr>
      <w:tr w:rsidR="0068249B" w:rsidRPr="003A407B" w14:paraId="4725D4BF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21CD5D3D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Adams 2023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15]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E7EA428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United States</w:t>
            </w:r>
          </w:p>
        </w:tc>
        <w:tc>
          <w:tcPr>
            <w:tcW w:w="1326" w:type="dxa"/>
            <w:vAlign w:val="center"/>
          </w:tcPr>
          <w:p w14:paraId="3B6C78CF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B6374B7" w14:textId="77777777" w:rsidR="0068249B" w:rsidRPr="003A407B" w:rsidRDefault="0068249B" w:rsidP="00AE66DE">
            <w:pPr>
              <w:ind w:firstLineChars="0" w:firstLine="0"/>
              <w:jc w:val="center"/>
            </w:pPr>
            <w:r w:rsidRPr="00AD276B">
              <w:rPr>
                <w:kern w:val="0"/>
                <w:lang w:bidi="ar"/>
              </w:rPr>
              <w:t>8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181705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9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DBE931E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Times-Roman"/>
              </w:rPr>
            </w:pPr>
            <w:r w:rsidRPr="003A407B">
              <w:rPr>
                <w:rFonts w:eastAsia="Times-Roman"/>
                <w:kern w:val="0"/>
                <w:lang w:bidi="ar"/>
              </w:rPr>
              <w:t>60 [34</w:t>
            </w:r>
            <w:r>
              <w:rPr>
                <w:rFonts w:eastAsia="Times-Roman"/>
                <w:kern w:val="0"/>
                <w:lang w:bidi="ar"/>
              </w:rPr>
              <w:t>–</w:t>
            </w:r>
            <w:r w:rsidRPr="003A407B">
              <w:rPr>
                <w:rFonts w:eastAsia="Times-Roman"/>
                <w:kern w:val="0"/>
                <w:lang w:bidi="ar"/>
              </w:rPr>
              <w:t>86]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331EA883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Times-Roman"/>
              </w:rPr>
            </w:pPr>
            <w:r w:rsidRPr="003A407B">
              <w:rPr>
                <w:rFonts w:eastAsia="Times-Roman"/>
                <w:kern w:val="0"/>
                <w:lang w:bidi="ar"/>
              </w:rPr>
              <w:t>25 [3</w:t>
            </w:r>
            <w:r>
              <w:rPr>
                <w:rFonts w:eastAsia="Times-Roman"/>
                <w:kern w:val="0"/>
                <w:lang w:bidi="ar"/>
              </w:rPr>
              <w:t>–</w:t>
            </w:r>
            <w:r w:rsidRPr="003A407B">
              <w:rPr>
                <w:rFonts w:eastAsia="Times-Roman"/>
                <w:kern w:val="0"/>
                <w:lang w:bidi="ar"/>
              </w:rPr>
              <w:t>200]</w:t>
            </w:r>
            <w:r>
              <w:rPr>
                <w:rFonts w:eastAsia="Times-Roman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3A336F6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5/4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46672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9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41F0836F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Times-Roman"/>
              </w:rPr>
            </w:pPr>
            <w:r w:rsidRPr="003A407B">
              <w:rPr>
                <w:rFonts w:eastAsia="Times-Roman"/>
                <w:kern w:val="0"/>
                <w:lang w:bidi="ar"/>
              </w:rPr>
              <w:t>58 [45</w:t>
            </w:r>
            <w:r>
              <w:rPr>
                <w:rFonts w:eastAsia="Times-Roman"/>
                <w:kern w:val="0"/>
                <w:lang w:bidi="ar"/>
              </w:rPr>
              <w:t>–</w:t>
            </w:r>
            <w:r w:rsidRPr="003A407B">
              <w:rPr>
                <w:rFonts w:eastAsia="Times-Roman"/>
                <w:kern w:val="0"/>
                <w:lang w:bidi="ar"/>
              </w:rPr>
              <w:t>73]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42EF169C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Times-Roman"/>
              </w:rPr>
            </w:pPr>
            <w:r w:rsidRPr="003A407B">
              <w:rPr>
                <w:rFonts w:eastAsia="Times-Roman"/>
                <w:kern w:val="0"/>
                <w:lang w:bidi="ar"/>
              </w:rPr>
              <w:t>10 [3</w:t>
            </w:r>
            <w:r>
              <w:rPr>
                <w:rFonts w:eastAsia="Times-Roman"/>
                <w:kern w:val="0"/>
                <w:lang w:bidi="ar"/>
              </w:rPr>
              <w:t>–</w:t>
            </w:r>
            <w:r w:rsidRPr="003A407B">
              <w:rPr>
                <w:rFonts w:eastAsia="Times-Roman"/>
                <w:kern w:val="0"/>
                <w:lang w:bidi="ar"/>
              </w:rPr>
              <w:t>420]</w:t>
            </w:r>
            <w:r w:rsidRPr="003A407B">
              <w:rPr>
                <w:rFonts w:eastAsiaTheme="minorEastAsia"/>
                <w:kern w:val="0"/>
                <w:lang w:bidi="ar"/>
              </w:rPr>
              <w:t xml:space="preserve"> d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69433DFA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4/5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3ADA1D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</w:p>
        </w:tc>
      </w:tr>
      <w:tr w:rsidR="0068249B" w:rsidRPr="003A407B" w14:paraId="41496AF2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115F8CF7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Aguilera 2024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16]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9AF909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Spain</w:t>
            </w:r>
          </w:p>
        </w:tc>
        <w:tc>
          <w:tcPr>
            <w:tcW w:w="1326" w:type="dxa"/>
            <w:vAlign w:val="center"/>
          </w:tcPr>
          <w:p w14:paraId="7F4A8E73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6A47C850" w14:textId="77777777" w:rsidR="0068249B" w:rsidRPr="00671664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kern w:val="0"/>
                <w:lang w:bidi="ar"/>
              </w:rPr>
              <w:t>8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5EDC8CB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E0E1DCB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69.56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±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10.63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0E99D721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5.92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±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4.60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y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3EDED36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9/9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61A63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0E312BA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60.33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±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12.44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0F64393A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5.64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±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6.26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y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12F4293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11/7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3BDDA68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</w:t>
            </w:r>
            <w:r>
              <w:rPr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4</w:t>
            </w:r>
          </w:p>
        </w:tc>
      </w:tr>
      <w:tr w:rsidR="0068249B" w:rsidRPr="003A407B" w14:paraId="1C6DAF6A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389895B7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Akıncı</w:t>
            </w:r>
            <w:proofErr w:type="spellEnd"/>
            <w:r w:rsidRPr="003A407B">
              <w:t xml:space="preserve"> 2023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17]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0B4521D" w14:textId="77777777" w:rsidR="0068249B" w:rsidRPr="003A407B" w:rsidRDefault="0068249B" w:rsidP="00AE66DE">
            <w:pPr>
              <w:ind w:firstLineChars="0" w:firstLine="0"/>
              <w:jc w:val="center"/>
            </w:pPr>
            <w:r>
              <w:t>T</w:t>
            </w:r>
            <w:r w:rsidRPr="003A407B">
              <w:t>urkey</w:t>
            </w:r>
          </w:p>
        </w:tc>
        <w:tc>
          <w:tcPr>
            <w:tcW w:w="1326" w:type="dxa"/>
            <w:vAlign w:val="center"/>
          </w:tcPr>
          <w:p w14:paraId="30BF0B10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2C182733" w14:textId="77777777" w:rsidR="0068249B" w:rsidRPr="00671664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kern w:val="0"/>
                <w:lang w:bidi="ar"/>
              </w:rPr>
              <w:t>6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35A4A6D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14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8A09139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>64.07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±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5.54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12EFDD6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259.07 ±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56.13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170D538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6/8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4ACBE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14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517CE635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>58.64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±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5.61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3F986D2D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230.50 ±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34.11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55A11CB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4/10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20D8136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</w:p>
        </w:tc>
      </w:tr>
      <w:tr w:rsidR="0068249B" w:rsidRPr="003A407B" w14:paraId="782A320E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36EF2A2F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Amin 2024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18]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0321B27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Pakistan</w:t>
            </w:r>
          </w:p>
        </w:tc>
        <w:tc>
          <w:tcPr>
            <w:tcW w:w="1326" w:type="dxa"/>
            <w:vAlign w:val="center"/>
          </w:tcPr>
          <w:p w14:paraId="6D4864FB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0D56EBC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6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5A9F9E5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26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88A24CE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>49.8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±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9.9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26B2CB5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342F1CD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11/15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7287A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26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ACBBF54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>51.8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±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12.9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5577DE4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7297C8D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15/11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4401125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2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4</w:t>
            </w:r>
          </w:p>
        </w:tc>
      </w:tr>
      <w:tr w:rsidR="0068249B" w:rsidRPr="003A407B" w14:paraId="78ED40C9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05CF2CBD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Bai 2022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19]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7F406A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China</w:t>
            </w:r>
          </w:p>
        </w:tc>
        <w:tc>
          <w:tcPr>
            <w:tcW w:w="1326" w:type="dxa"/>
            <w:vAlign w:val="center"/>
          </w:tcPr>
          <w:p w14:paraId="67AF42A0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99BE2F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10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7C5E2A3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25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3857031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>56.9 ± 14.6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712DF245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132</w:t>
            </w:r>
            <w:r w:rsidRPr="003A407B">
              <w:rPr>
                <w:rFonts w:eastAsiaTheme="minorEastAsia"/>
                <w:kern w:val="0"/>
                <w:lang w:bidi="ar"/>
              </w:rPr>
              <w:t>.</w:t>
            </w:r>
            <w:r w:rsidRPr="003A407B">
              <w:rPr>
                <w:rFonts w:eastAsia="MyriadPro-Light"/>
                <w:kern w:val="0"/>
                <w:lang w:bidi="ar"/>
              </w:rPr>
              <w:t>29 ± 41.62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0AB4458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DC9E5E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25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AB450D1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>54.2</w:t>
            </w:r>
            <w:r>
              <w:rPr>
                <w:rFonts w:eastAsia="CharisSIL"/>
                <w:kern w:val="0"/>
                <w:lang w:bidi="ar"/>
              </w:rPr>
              <w:t xml:space="preserve"> </w:t>
            </w:r>
            <w:r w:rsidRPr="003A407B">
              <w:rPr>
                <w:rFonts w:eastAsia="CharisSIL"/>
                <w:kern w:val="0"/>
                <w:lang w:bidi="ar"/>
              </w:rPr>
              <w:t>± 13.7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228D4582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141.54 ±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="MyriadPro-Light"/>
                <w:kern w:val="0"/>
                <w:lang w:bidi="ar"/>
              </w:rPr>
              <w:t>38.28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20B04F1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26D5F38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3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5</w:t>
            </w:r>
          </w:p>
        </w:tc>
      </w:tr>
      <w:tr w:rsidR="0068249B" w:rsidRPr="003A407B" w14:paraId="0BB22CAA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40DB53AF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Chen 2022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20]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926335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China</w:t>
            </w:r>
          </w:p>
        </w:tc>
        <w:tc>
          <w:tcPr>
            <w:tcW w:w="1326" w:type="dxa"/>
            <w:vAlign w:val="center"/>
          </w:tcPr>
          <w:p w14:paraId="098D9257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1733CA6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38E7BC9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D3B908E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QglpfmMinionProRegular"/>
              </w:rPr>
            </w:pPr>
            <w:r w:rsidRPr="003A407B">
              <w:rPr>
                <w:rFonts w:eastAsia="QglpfmMinionProRegular"/>
                <w:kern w:val="0"/>
                <w:lang w:bidi="ar"/>
              </w:rPr>
              <w:t>58.4 (9.3)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61254FEE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6F784E1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582F5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531C903E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QglpfmMinionProRegular"/>
              </w:rPr>
            </w:pPr>
            <w:r w:rsidRPr="003A407B">
              <w:rPr>
                <w:rFonts w:eastAsia="QglpfmMinionProRegular"/>
                <w:kern w:val="0"/>
                <w:lang w:bidi="ar"/>
              </w:rPr>
              <w:t>57.8 (8.4)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09D6759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0368E36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9E8312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4</w:t>
            </w:r>
          </w:p>
        </w:tc>
      </w:tr>
      <w:tr w:rsidR="0068249B" w:rsidRPr="003A407B" w14:paraId="067E1036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4D682F87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Choi 2024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21]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0F4299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Korea</w:t>
            </w:r>
          </w:p>
        </w:tc>
        <w:tc>
          <w:tcPr>
            <w:tcW w:w="1326" w:type="dxa"/>
            <w:vAlign w:val="center"/>
          </w:tcPr>
          <w:p w14:paraId="21ECF7CD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1AEB3AC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8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D3BC7A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23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96825B2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59.30 ± 10.26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7B7ADC13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9.13 ± 2.46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3359D0D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11/12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AEBA2E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25292EE9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55.69 ± 9.74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37F95CF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 xml:space="preserve">8.34 ± 2.16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74702BA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12/11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E484B5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</w:p>
        </w:tc>
      </w:tr>
      <w:tr w:rsidR="0068249B" w:rsidRPr="003A407B" w14:paraId="7FDA5DC9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2D409A6C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Cinakli</w:t>
            </w:r>
            <w:proofErr w:type="spellEnd"/>
            <w:r w:rsidRPr="003A407B">
              <w:t xml:space="preserve"> 2024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22]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270DA8F" w14:textId="77777777" w:rsidR="0068249B" w:rsidRPr="003A407B" w:rsidRDefault="0068249B" w:rsidP="00AE66DE">
            <w:pPr>
              <w:ind w:firstLineChars="0" w:firstLine="0"/>
              <w:jc w:val="center"/>
            </w:pPr>
            <w:r>
              <w:t>T</w:t>
            </w:r>
            <w:r w:rsidRPr="003A407B">
              <w:t>urkey</w:t>
            </w:r>
          </w:p>
        </w:tc>
        <w:tc>
          <w:tcPr>
            <w:tcW w:w="1326" w:type="dxa"/>
            <w:vAlign w:val="center"/>
          </w:tcPr>
          <w:p w14:paraId="5E7D51B3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08B4313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03D202F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9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AC8D011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AdvOT5fcf1b24"/>
              </w:rPr>
            </w:pPr>
            <w:r w:rsidRPr="003A407B">
              <w:rPr>
                <w:rFonts w:eastAsia="AdvOT5fcf1b24"/>
                <w:kern w:val="0"/>
                <w:lang w:bidi="ar"/>
              </w:rPr>
              <w:t>61 (51/66.5)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74E2EC32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AdvOT5fcf1b24"/>
                <w:kern w:val="0"/>
                <w:lang w:bidi="ar"/>
              </w:rPr>
              <w:t>7 (6/9)</w:t>
            </w:r>
            <w:r>
              <w:rPr>
                <w:rFonts w:eastAsia="AdvOT5fcf1b24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408C3A11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Theme="minorEastAsia"/>
                <w:kern w:val="0"/>
                <w:lang w:bidi="ar"/>
              </w:rPr>
              <w:t>4</w:t>
            </w:r>
            <w:r w:rsidRPr="003A407B">
              <w:rPr>
                <w:rFonts w:eastAsia="MyriadPro-Light"/>
                <w:kern w:val="0"/>
                <w:lang w:bidi="ar"/>
              </w:rPr>
              <w:t>/</w:t>
            </w:r>
            <w:r w:rsidRPr="003A407B">
              <w:rPr>
                <w:rFonts w:eastAsiaTheme="minorEastAsia"/>
                <w:kern w:val="0"/>
                <w:lang w:bidi="ar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E9C7A6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9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3410FEFD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AdvOT5fcf1b24"/>
              </w:rPr>
            </w:pPr>
            <w:r w:rsidRPr="003A407B">
              <w:rPr>
                <w:rFonts w:eastAsia="AdvOT5fcf1b24"/>
                <w:kern w:val="0"/>
                <w:lang w:bidi="ar"/>
              </w:rPr>
              <w:t>56 (51/63)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0B12F885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AdvOT5fcf1b24"/>
                <w:kern w:val="0"/>
                <w:lang w:bidi="ar"/>
              </w:rPr>
              <w:t>12 (6/12)</w:t>
            </w:r>
            <w:r>
              <w:rPr>
                <w:rFonts w:eastAsia="AdvOT5fcf1b24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71D4BA2A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Theme="minorEastAsia"/>
                <w:kern w:val="0"/>
                <w:lang w:bidi="ar"/>
              </w:rPr>
              <w:t>3</w:t>
            </w:r>
            <w:r w:rsidRPr="003A407B">
              <w:rPr>
                <w:rFonts w:eastAsia="MyriadPro-Light"/>
                <w:kern w:val="0"/>
                <w:lang w:bidi="ar"/>
              </w:rPr>
              <w:t>/</w:t>
            </w:r>
            <w:r w:rsidRPr="003A407B">
              <w:rPr>
                <w:rFonts w:eastAsiaTheme="minorEastAsia"/>
                <w:kern w:val="0"/>
                <w:lang w:bidi="ar"/>
              </w:rPr>
              <w:t>6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8F6D1C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</w:p>
        </w:tc>
      </w:tr>
      <w:tr w:rsidR="0068249B" w:rsidRPr="003A407B" w14:paraId="0E896A8F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774CE572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Dąbrowská</w:t>
            </w:r>
            <w:proofErr w:type="spellEnd"/>
            <w:r w:rsidRPr="003A407B">
              <w:t xml:space="preserve"> 2023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lastRenderedPageBreak/>
              <w:t>[</w:t>
            </w:r>
            <w:r w:rsidRPr="003A407B">
              <w:rPr>
                <w:noProof/>
              </w:rPr>
              <w:t>23]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C0B495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lastRenderedPageBreak/>
              <w:t>Czech Republic</w:t>
            </w:r>
          </w:p>
        </w:tc>
        <w:tc>
          <w:tcPr>
            <w:tcW w:w="1326" w:type="dxa"/>
            <w:vAlign w:val="center"/>
          </w:tcPr>
          <w:p w14:paraId="3808687E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359D68D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72CCBDE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25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39D212D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URWPalladioL-Roma"/>
              </w:rPr>
            </w:pPr>
            <w:r w:rsidRPr="003A407B">
              <w:rPr>
                <w:rFonts w:eastAsia="URWPalladioL-Roma"/>
                <w:kern w:val="0"/>
                <w:lang w:bidi="ar"/>
              </w:rPr>
              <w:t>62.96 (49–79)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2E0E9D48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URWPalladioL-Roma"/>
                <w:kern w:val="0"/>
                <w:lang w:bidi="ar"/>
              </w:rPr>
              <w:t>128 (94.0–152.5)</w:t>
            </w:r>
            <w:r>
              <w:rPr>
                <w:rFonts w:eastAsia="URWPalladioL-Roma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01B4962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11/14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7F0CBC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3BC57B70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URWPalladioL-Roma"/>
              </w:rPr>
            </w:pPr>
            <w:r w:rsidRPr="003A407B">
              <w:rPr>
                <w:rFonts w:eastAsia="URWPalladioL-Roma"/>
                <w:kern w:val="0"/>
                <w:lang w:bidi="ar"/>
              </w:rPr>
              <w:t>59.36 (40–75)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221D5DBC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URWPalladioL-Roma"/>
                <w:kern w:val="0"/>
                <w:lang w:bidi="ar"/>
              </w:rPr>
              <w:t>126 (60.5–154)</w:t>
            </w:r>
            <w:r>
              <w:rPr>
                <w:rFonts w:eastAsia="URWPalladioL-Roma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5BA1A89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8/17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3CEC5D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5</w:t>
            </w:r>
          </w:p>
        </w:tc>
      </w:tr>
      <w:tr w:rsidR="0068249B" w:rsidRPr="003A407B" w14:paraId="71190E8C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48C99710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Hsu 2022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24]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8B5139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China</w:t>
            </w:r>
          </w:p>
        </w:tc>
        <w:tc>
          <w:tcPr>
            <w:tcW w:w="1326" w:type="dxa"/>
            <w:vAlign w:val="center"/>
          </w:tcPr>
          <w:p w14:paraId="55BE167F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871E34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9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428C5C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17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B392D80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AdvOT64994a16"/>
                <w:kern w:val="0"/>
                <w:lang w:bidi="ar"/>
              </w:rPr>
              <w:t>56.7 ± 11.5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0B93742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32DB97F8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61C77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B2E90FA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AdvOT64994a16"/>
              </w:rPr>
            </w:pPr>
            <w:r w:rsidRPr="003A407B">
              <w:rPr>
                <w:rFonts w:eastAsia="AdvOT64994a16"/>
                <w:kern w:val="0"/>
                <w:lang w:bidi="ar"/>
              </w:rPr>
              <w:t>52.9 ± 11.8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647C91B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19F03ECE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30A6265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2</w:t>
            </w:r>
          </w:p>
        </w:tc>
      </w:tr>
      <w:tr w:rsidR="0068249B" w:rsidRPr="003A407B" w14:paraId="0258CB16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69500D3D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Huang 2022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25]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F18CB1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China</w:t>
            </w:r>
          </w:p>
        </w:tc>
        <w:tc>
          <w:tcPr>
            <w:tcW w:w="1326" w:type="dxa"/>
            <w:vAlign w:val="center"/>
          </w:tcPr>
          <w:p w14:paraId="3533AA03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1A0E169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6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984C4F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15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5842C9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58.33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lang w:bidi="ar"/>
              </w:rPr>
              <w:t>±</w:t>
            </w:r>
            <w:r>
              <w:rPr>
                <w:lang w:bidi="ar"/>
              </w:rPr>
              <w:t xml:space="preserve"> </w:t>
            </w:r>
            <w:r w:rsidRPr="003A407B">
              <w:rPr>
                <w:lang w:bidi="ar"/>
              </w:rPr>
              <w:t>11.22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1AAF6AEF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17.91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lang w:bidi="ar"/>
              </w:rPr>
              <w:t>±</w:t>
            </w:r>
            <w:r>
              <w:rPr>
                <w:lang w:bidi="ar"/>
              </w:rPr>
              <w:t xml:space="preserve"> </w:t>
            </w:r>
            <w:r w:rsidRPr="003A407B">
              <w:rPr>
                <w:lang w:bidi="ar"/>
              </w:rPr>
              <w:t>21.25</w:t>
            </w:r>
            <w:r>
              <w:rPr>
                <w:lang w:bidi="ar"/>
              </w:rPr>
              <w:t xml:space="preserve"> </w:t>
            </w:r>
            <w:r w:rsidRPr="003A407B">
              <w:rPr>
                <w:rFonts w:eastAsiaTheme="minorEastAsia"/>
                <w:lang w:bidi="ar"/>
              </w:rPr>
              <w:t>m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56A610A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10/5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D937C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73E6D3F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50.80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lang w:bidi="ar"/>
              </w:rPr>
              <w:t>±</w:t>
            </w:r>
            <w:r>
              <w:rPr>
                <w:lang w:bidi="ar"/>
              </w:rPr>
              <w:t xml:space="preserve"> </w:t>
            </w:r>
            <w:r w:rsidRPr="003A407B">
              <w:rPr>
                <w:lang w:bidi="ar"/>
              </w:rPr>
              <w:t>12.32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50F1BF1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36.20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lang w:bidi="ar"/>
              </w:rPr>
              <w:t>±</w:t>
            </w:r>
            <w:r>
              <w:rPr>
                <w:lang w:bidi="ar"/>
              </w:rPr>
              <w:t xml:space="preserve"> </w:t>
            </w:r>
            <w:r w:rsidRPr="003A407B">
              <w:rPr>
                <w:lang w:bidi="ar"/>
              </w:rPr>
              <w:t>42.38</w:t>
            </w:r>
            <w:r>
              <w:rPr>
                <w:lang w:bidi="ar"/>
              </w:rPr>
              <w:t xml:space="preserve"> </w:t>
            </w:r>
            <w:r w:rsidRPr="003A407B">
              <w:rPr>
                <w:rFonts w:eastAsiaTheme="minorEastAsia"/>
                <w:lang w:bidi="ar"/>
              </w:rPr>
              <w:t>m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653C877B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9/6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E26676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</w:p>
        </w:tc>
      </w:tr>
      <w:tr w:rsidR="0068249B" w:rsidRPr="003A407B" w14:paraId="78E510E6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2373AC1D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Huang 2024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26]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79E92F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China</w:t>
            </w:r>
          </w:p>
        </w:tc>
        <w:tc>
          <w:tcPr>
            <w:tcW w:w="1326" w:type="dxa"/>
            <w:vAlign w:val="center"/>
          </w:tcPr>
          <w:p w14:paraId="097870E3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6C8F6A9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54F7F5B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20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7999058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STIX-Regular"/>
              </w:rPr>
            </w:pPr>
            <w:r w:rsidRPr="003A407B">
              <w:rPr>
                <w:rFonts w:eastAsia="STIX-Regular"/>
                <w:kern w:val="0"/>
                <w:lang w:bidi="ar"/>
              </w:rPr>
              <w:t>65.1 (6.1)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6943624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19.0 (6.6)</w:t>
            </w:r>
            <w:r>
              <w:rPr>
                <w:rFonts w:eastAsia="MyriadPro-Light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591DFD4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7/13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89A10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30F41B8F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STIX-Regular"/>
              </w:rPr>
            </w:pPr>
            <w:r w:rsidRPr="003A407B">
              <w:rPr>
                <w:rFonts w:eastAsia="STIX-Regular"/>
                <w:kern w:val="0"/>
                <w:lang w:bidi="ar"/>
              </w:rPr>
              <w:t>63.3 (14.3)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1FD1FA78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STIX-Regular"/>
                <w:kern w:val="0"/>
                <w:lang w:bidi="ar"/>
              </w:rPr>
              <w:t>18.8 (8.4)</w:t>
            </w:r>
            <w:r>
              <w:rPr>
                <w:rFonts w:eastAsia="STIX-Regular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d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558285F0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10/10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B5938C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5</w:t>
            </w:r>
          </w:p>
        </w:tc>
      </w:tr>
      <w:tr w:rsidR="0068249B" w:rsidRPr="003A407B" w14:paraId="611BF8EE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06C62E23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Kiper</w:t>
            </w:r>
            <w:proofErr w:type="spellEnd"/>
            <w:r w:rsidRPr="003A407B">
              <w:t xml:space="preserve"> 2022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27]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BE49B7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Poland</w:t>
            </w:r>
          </w:p>
        </w:tc>
        <w:tc>
          <w:tcPr>
            <w:tcW w:w="1326" w:type="dxa"/>
            <w:vAlign w:val="center"/>
          </w:tcPr>
          <w:p w14:paraId="0C2C8776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235576F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6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0C08A17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30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57E50FA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GillSansMT-Identity-H"/>
              </w:rPr>
            </w:pPr>
            <w:r w:rsidRPr="003A407B">
              <w:rPr>
                <w:rFonts w:eastAsia="GillSansMT-Identity-H"/>
                <w:kern w:val="0"/>
                <w:lang w:bidi="ar"/>
              </w:rPr>
              <w:t>65.57 (4.99)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29F5384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GillSansMT-Identity-H"/>
                <w:kern w:val="0"/>
                <w:lang w:bidi="ar"/>
              </w:rPr>
              <w:t>3.98 (1.45)</w:t>
            </w:r>
            <w:r>
              <w:rPr>
                <w:rFonts w:eastAsia="GillSansMT-Identity-H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w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3F7CAAC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B0438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011A499D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GillSansMT-Identity-H"/>
              </w:rPr>
            </w:pPr>
            <w:r w:rsidRPr="003A407B">
              <w:rPr>
                <w:rFonts w:eastAsia="GillSansMT-Identity-H"/>
                <w:kern w:val="0"/>
                <w:lang w:bidi="ar"/>
              </w:rPr>
              <w:t>65.50 (6.72)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6886C3C8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GillSansMT-Identity-H"/>
                <w:kern w:val="0"/>
                <w:lang w:bidi="ar"/>
              </w:rPr>
              <w:t>3.95 (1.62)</w:t>
            </w:r>
            <w:r>
              <w:rPr>
                <w:rFonts w:eastAsia="GillSansMT-Identity-H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w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1511AEE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26F40F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5</w:t>
            </w:r>
          </w:p>
        </w:tc>
      </w:tr>
      <w:tr w:rsidR="0068249B" w:rsidRPr="003A407B" w14:paraId="0395C28A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09299AF4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Kostenko</w:t>
            </w:r>
            <w:proofErr w:type="spellEnd"/>
            <w:r w:rsidRPr="003A407B">
              <w:t xml:space="preserve"> 2023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28]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C2A49FA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Russia</w:t>
            </w:r>
          </w:p>
        </w:tc>
        <w:tc>
          <w:tcPr>
            <w:tcW w:w="1326" w:type="dxa"/>
            <w:vAlign w:val="center"/>
          </w:tcPr>
          <w:p w14:paraId="1D64AC4D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3A32CD7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A00BFE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50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9CF7FFA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Newton-Regular"/>
              </w:rPr>
            </w:pPr>
            <w:r w:rsidRPr="003A407B">
              <w:rPr>
                <w:rFonts w:eastAsia="Newton-Regular"/>
                <w:kern w:val="0"/>
                <w:lang w:bidi="ar"/>
              </w:rPr>
              <w:t>56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5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±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4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9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486D58FC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Newton-Regular"/>
                <w:kern w:val="0"/>
                <w:lang w:bidi="ar"/>
              </w:rPr>
              <w:t>7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9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±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4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8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25FB9A1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28/22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53E07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56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6CD7FDB7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Newton-Regular"/>
              </w:rPr>
            </w:pPr>
            <w:r w:rsidRPr="003A407B">
              <w:rPr>
                <w:rFonts w:eastAsia="Newton-Regular"/>
                <w:kern w:val="0"/>
                <w:lang w:bidi="ar"/>
              </w:rPr>
              <w:t>61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1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±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3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7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352D3B4F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Theme="minorEastAsia"/>
              </w:rPr>
            </w:pPr>
            <w:r w:rsidRPr="003A407B">
              <w:rPr>
                <w:rFonts w:eastAsia="Newton-Regular"/>
                <w:kern w:val="0"/>
                <w:lang w:bidi="ar"/>
              </w:rPr>
              <w:t>7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7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±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="Newton-Regular"/>
                <w:kern w:val="0"/>
                <w:lang w:bidi="ar"/>
              </w:rPr>
              <w:t>5</w:t>
            </w:r>
            <w:r>
              <w:rPr>
                <w:rFonts w:eastAsia="Newton-Regular"/>
                <w:kern w:val="0"/>
                <w:lang w:bidi="ar"/>
              </w:rPr>
              <w:t>.</w:t>
            </w:r>
            <w:r w:rsidRPr="003A407B">
              <w:rPr>
                <w:rFonts w:eastAsia="Newton-Regular"/>
                <w:kern w:val="0"/>
                <w:lang w:bidi="ar"/>
              </w:rPr>
              <w:t>4</w:t>
            </w:r>
            <w:r>
              <w:rPr>
                <w:rFonts w:eastAsia="Newton-Regular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234919D9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31/25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46714CA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4</w:t>
            </w:r>
          </w:p>
        </w:tc>
      </w:tr>
      <w:tr w:rsidR="0068249B" w:rsidRPr="003A407B" w14:paraId="119FD785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2354D9E3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Kuo</w:t>
            </w:r>
            <w:proofErr w:type="spellEnd"/>
            <w:r w:rsidRPr="003A407B">
              <w:t xml:space="preserve"> 2023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29]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937A452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China</w:t>
            </w:r>
          </w:p>
        </w:tc>
        <w:tc>
          <w:tcPr>
            <w:tcW w:w="1326" w:type="dxa"/>
            <w:vAlign w:val="center"/>
          </w:tcPr>
          <w:p w14:paraId="36A7A2E0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582030F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6604039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309D194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 xml:space="preserve">59.50 </w:t>
            </w:r>
            <w:r w:rsidRPr="003A407B">
              <w:rPr>
                <w:lang w:bidi="ar"/>
              </w:rPr>
              <w:t>± 10.65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6AB9F6E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7B42CBF8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9/9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97DC2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19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78E6D0E9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CharisSIL"/>
              </w:rPr>
            </w:pPr>
            <w:r w:rsidRPr="003A407B">
              <w:rPr>
                <w:rFonts w:eastAsia="CharisSIL"/>
                <w:kern w:val="0"/>
                <w:lang w:bidi="ar"/>
              </w:rPr>
              <w:t xml:space="preserve">57.47 </w:t>
            </w:r>
            <w:r w:rsidRPr="003A407B">
              <w:rPr>
                <w:lang w:bidi="ar"/>
              </w:rPr>
              <w:t>± 6.99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49E972AE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1BE156C1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7/12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2EC9DFEA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</w:t>
            </w:r>
          </w:p>
        </w:tc>
      </w:tr>
      <w:tr w:rsidR="0068249B" w:rsidRPr="003A407B" w14:paraId="130E78C8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3C1BD60B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Kwak 2024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30]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2EF3DD7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Korea</w:t>
            </w:r>
          </w:p>
        </w:tc>
        <w:tc>
          <w:tcPr>
            <w:tcW w:w="1326" w:type="dxa"/>
            <w:vAlign w:val="center"/>
          </w:tcPr>
          <w:p w14:paraId="7F240C69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24FD17E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5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1C8AA0D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D49C448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59.17 (13.86)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61FBC603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27.61 (10.27)</w:t>
            </w:r>
            <w:r>
              <w:rPr>
                <w:rFonts w:eastAsia="HelveticaNeueLTStd-LtCn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12E8425A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7/11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46215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64797AEA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54.28 (17.74)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236D5653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26.00 (12.04)</w:t>
            </w:r>
            <w:r>
              <w:rPr>
                <w:rFonts w:eastAsia="HelveticaNeueLTStd-LtCn"/>
                <w:kern w:val="0"/>
                <w:lang w:bidi="ar"/>
              </w:rPr>
              <w:t xml:space="preserve"> </w:t>
            </w:r>
            <w:r w:rsidRPr="003A407B">
              <w:rPr>
                <w:rFonts w:eastAsiaTheme="minorEastAsia"/>
                <w:kern w:val="0"/>
                <w:lang w:bidi="ar"/>
              </w:rPr>
              <w:t>m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34957689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AdvOT64994a16"/>
              </w:rPr>
            </w:pPr>
            <w:r w:rsidRPr="003A407B">
              <w:rPr>
                <w:rFonts w:eastAsia="AdvOT64994a16"/>
                <w:kern w:val="0"/>
                <w:lang w:bidi="ar"/>
              </w:rPr>
              <w:t>10/8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4F12B1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</w:p>
        </w:tc>
      </w:tr>
      <w:tr w:rsidR="0068249B" w:rsidRPr="003A407B" w14:paraId="776F36FD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2D3C5451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Peláez</w:t>
            </w:r>
            <w:proofErr w:type="spellEnd"/>
            <w:r w:rsidRPr="003A407B">
              <w:t xml:space="preserve"> 2023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31]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E7B8216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Spain</w:t>
            </w:r>
          </w:p>
        </w:tc>
        <w:tc>
          <w:tcPr>
            <w:tcW w:w="1326" w:type="dxa"/>
            <w:vAlign w:val="center"/>
          </w:tcPr>
          <w:p w14:paraId="633A7DF3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55FECC2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6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AEA3408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12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5DADE29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URWPalladioL-Roma"/>
              </w:rPr>
            </w:pPr>
            <w:r w:rsidRPr="003A407B">
              <w:rPr>
                <w:rFonts w:eastAsia="URWPalladioL-Roma"/>
                <w:kern w:val="0"/>
                <w:lang w:bidi="ar"/>
              </w:rPr>
              <w:t xml:space="preserve">59.58 </w:t>
            </w:r>
            <w:r w:rsidRPr="003A407B">
              <w:rPr>
                <w:lang w:bidi="ar"/>
              </w:rPr>
              <w:t>± 15.97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6889C12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07C3011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F0E34C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3F0BE3E7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URWPalladioL-Roma"/>
              </w:rPr>
            </w:pPr>
            <w:r w:rsidRPr="003A407B">
              <w:rPr>
                <w:rFonts w:eastAsia="URWPalladioL-Roma"/>
                <w:kern w:val="0"/>
                <w:lang w:bidi="ar"/>
              </w:rPr>
              <w:t xml:space="preserve">51.91 </w:t>
            </w:r>
            <w:r w:rsidRPr="003A407B">
              <w:rPr>
                <w:lang w:bidi="ar"/>
              </w:rPr>
              <w:t>± 18.58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4632E97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2A32435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54DDEF5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</w:p>
        </w:tc>
      </w:tr>
      <w:tr w:rsidR="0068249B" w:rsidRPr="003A407B" w14:paraId="66A6A168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009D8DE3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Rodríguez 2023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32]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758E84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Spain</w:t>
            </w:r>
          </w:p>
        </w:tc>
        <w:tc>
          <w:tcPr>
            <w:tcW w:w="1326" w:type="dxa"/>
            <w:vAlign w:val="center"/>
          </w:tcPr>
          <w:p w14:paraId="68D2AE39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572B73E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CECAD0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20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EB5ACFF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63.6 (12.2)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0ABA7DDE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2F7B6F36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3/17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6641F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46FE3272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62.6 (13.5)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20E2075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1A40A332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AdvOT64994a16"/>
              </w:rPr>
            </w:pPr>
            <w:r w:rsidRPr="003A407B">
              <w:rPr>
                <w:rFonts w:eastAsia="AdvOT64994a16"/>
                <w:kern w:val="0"/>
                <w:lang w:bidi="ar"/>
              </w:rPr>
              <w:t>4/19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3CC1820A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/>
                <w:kern w:val="0"/>
                <w:lang w:bidi="ar"/>
              </w:rPr>
              <w:t xml:space="preserve">, </w:t>
            </w:r>
            <w:r w:rsidRPr="003A407B">
              <w:rPr>
                <w:kern w:val="0"/>
                <w:lang w:bidi="ar"/>
              </w:rPr>
              <w:t>4</w:t>
            </w:r>
          </w:p>
        </w:tc>
      </w:tr>
      <w:tr w:rsidR="0068249B" w:rsidRPr="003A407B" w14:paraId="707CCCCA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218B0294" w14:textId="77777777" w:rsidR="0068249B" w:rsidRPr="003A407B" w:rsidRDefault="0068249B" w:rsidP="00AE66DE">
            <w:pPr>
              <w:ind w:firstLineChars="0" w:firstLine="0"/>
              <w:jc w:val="left"/>
            </w:pPr>
            <w:r w:rsidRPr="003A407B">
              <w:t>Sana 2023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33]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CEE9B8A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Pakistan</w:t>
            </w:r>
          </w:p>
        </w:tc>
        <w:tc>
          <w:tcPr>
            <w:tcW w:w="1326" w:type="dxa"/>
            <w:vAlign w:val="center"/>
          </w:tcPr>
          <w:p w14:paraId="18D1EAAE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Hemorrhagic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824DE4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8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96FB45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15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5D672F92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54.87 ± 9.47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5A98E16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360D40A8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7/8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7644FF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541CDEB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49.73 ± 5.81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18857DB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-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543400E3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HelveticaNeueLTStd-LtCn"/>
              </w:rPr>
            </w:pPr>
            <w:r w:rsidRPr="003A407B">
              <w:rPr>
                <w:rFonts w:eastAsia="HelveticaNeueLTStd-LtCn"/>
                <w:kern w:val="0"/>
                <w:lang w:bidi="ar"/>
              </w:rPr>
              <w:t>9/6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A12DB87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3</w:t>
            </w:r>
          </w:p>
        </w:tc>
      </w:tr>
      <w:tr w:rsidR="0068249B" w:rsidRPr="003A407B" w14:paraId="22566035" w14:textId="77777777" w:rsidTr="00FB0BBE">
        <w:trPr>
          <w:trHeight w:val="624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14:paraId="7EC96028" w14:textId="77777777" w:rsidR="0068249B" w:rsidRPr="003A407B" w:rsidRDefault="0068249B" w:rsidP="00AE66DE">
            <w:pPr>
              <w:ind w:firstLineChars="0" w:firstLine="0"/>
              <w:jc w:val="left"/>
            </w:pPr>
            <w:proofErr w:type="spellStart"/>
            <w:r w:rsidRPr="003A407B">
              <w:t>Sungbae</w:t>
            </w:r>
            <w:proofErr w:type="spellEnd"/>
            <w:r w:rsidRPr="003A407B">
              <w:t xml:space="preserve"> 2024</w:t>
            </w:r>
            <w:r>
              <w:rPr>
                <w:noProof/>
              </w:rPr>
              <w:t xml:space="preserve"> [</w:t>
            </w:r>
            <w:r w:rsidRPr="003A407B">
              <w:rPr>
                <w:noProof/>
              </w:rPr>
              <w:t>34]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E7AEBA0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t>Korea</w:t>
            </w:r>
          </w:p>
        </w:tc>
        <w:tc>
          <w:tcPr>
            <w:tcW w:w="1326" w:type="dxa"/>
            <w:vAlign w:val="center"/>
          </w:tcPr>
          <w:p w14:paraId="1CAE0DCD" w14:textId="77777777" w:rsidR="0068249B" w:rsidRPr="003A407B" w:rsidRDefault="0068249B" w:rsidP="00AE66DE">
            <w:pPr>
              <w:ind w:firstLineChars="0" w:firstLine="0"/>
              <w:jc w:val="center"/>
              <w:rPr>
                <w:kern w:val="0"/>
                <w:lang w:bidi="ar"/>
              </w:rPr>
            </w:pPr>
            <w:r w:rsidRPr="003A407B">
              <w:rPr>
                <w:kern w:val="0"/>
                <w:lang w:bidi="ar"/>
              </w:rPr>
              <w:t>Ischemic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5C543F8C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</w:t>
            </w:r>
            <w:r>
              <w:rPr>
                <w:kern w:val="0"/>
                <w:lang w:bidi="ar"/>
              </w:rPr>
              <w:t xml:space="preserve"> w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716C20A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15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F1ECDDB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47.13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±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13.91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14:paraId="4BCC0454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5.06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±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1.09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m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6CCEE613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MyriadPro-Light"/>
              </w:rPr>
            </w:pPr>
            <w:r w:rsidRPr="003A407B">
              <w:rPr>
                <w:rFonts w:eastAsia="MyriadPro-Light"/>
                <w:kern w:val="0"/>
                <w:lang w:bidi="ar"/>
              </w:rPr>
              <w:t>8/7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5D65C1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2158AE3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51.73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±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13.63</w:t>
            </w:r>
          </w:p>
        </w:tc>
        <w:tc>
          <w:tcPr>
            <w:tcW w:w="1589" w:type="dxa"/>
            <w:shd w:val="clear" w:color="auto" w:fill="auto"/>
            <w:noWrap/>
            <w:vAlign w:val="center"/>
          </w:tcPr>
          <w:p w14:paraId="5F7DDDE9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4.53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±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1.1</w:t>
            </w:r>
            <w:r>
              <w:rPr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m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14:paraId="7AB71D5D" w14:textId="77777777" w:rsidR="0068249B" w:rsidRPr="003A407B" w:rsidRDefault="0068249B" w:rsidP="00AE66DE">
            <w:pPr>
              <w:ind w:firstLineChars="0" w:firstLine="0"/>
              <w:jc w:val="center"/>
              <w:rPr>
                <w:rFonts w:eastAsia="AdvOT64994a16"/>
              </w:rPr>
            </w:pPr>
            <w:r w:rsidRPr="003A407B">
              <w:rPr>
                <w:rFonts w:eastAsia="AdvOT64994a16"/>
                <w:kern w:val="0"/>
                <w:lang w:bidi="ar"/>
              </w:rPr>
              <w:t>7/8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DEE844D" w14:textId="77777777" w:rsidR="0068249B" w:rsidRPr="003A407B" w:rsidRDefault="0068249B" w:rsidP="00AE66DE">
            <w:pPr>
              <w:ind w:firstLineChars="0" w:firstLine="0"/>
              <w:jc w:val="center"/>
            </w:pPr>
            <w:r w:rsidRPr="003A407B">
              <w:rPr>
                <w:kern w:val="0"/>
                <w:lang w:bidi="ar"/>
              </w:rPr>
              <w:t>1</w:t>
            </w:r>
            <w:r>
              <w:rPr>
                <w:rFonts w:eastAsia="宋体" w:hint="eastAsia"/>
                <w:kern w:val="0"/>
                <w:lang w:bidi="ar"/>
              </w:rPr>
              <w:t>,</w:t>
            </w:r>
            <w:r>
              <w:rPr>
                <w:rFonts w:eastAsia="宋体"/>
                <w:kern w:val="0"/>
                <w:lang w:bidi="ar"/>
              </w:rPr>
              <w:t xml:space="preserve"> </w:t>
            </w:r>
            <w:r w:rsidRPr="003A407B">
              <w:rPr>
                <w:kern w:val="0"/>
                <w:lang w:bidi="ar"/>
              </w:rPr>
              <w:t>2</w:t>
            </w:r>
          </w:p>
        </w:tc>
      </w:tr>
    </w:tbl>
    <w:p w14:paraId="5E317796" w14:textId="7571B836" w:rsidR="0068249B" w:rsidRPr="0068249B" w:rsidRDefault="0068249B" w:rsidP="0068249B">
      <w:pPr>
        <w:pStyle w:val="a4"/>
        <w:ind w:firstLine="0"/>
        <w:rPr>
          <w:rFonts w:eastAsiaTheme="minorEastAsia"/>
        </w:rPr>
      </w:pPr>
      <w:r w:rsidRPr="0068249B">
        <w:t xml:space="preserve">Note: Among the outcome indicators: 1 = FMUE scores; 2 = Box and Block Test; 3 = Berg Balance Scale; 4 = Action Research Arm Test; 5 = Barthel Index. Data are presented as mean ± standard deviation unless otherwise specified (median </w:t>
      </w:r>
      <w:r w:rsidR="0083567B">
        <w:t>(</w:t>
      </w:r>
      <w:r w:rsidRPr="0068249B">
        <w:t>IQR</w:t>
      </w:r>
      <w:r w:rsidR="0083567B">
        <w:t>)</w:t>
      </w:r>
      <w:r w:rsidRPr="0068249B">
        <w:t xml:space="preserve"> or range). </w:t>
      </w:r>
      <w:r w:rsidRPr="0068249B">
        <w:rPr>
          <w:rFonts w:eastAsiaTheme="minorEastAsia" w:hint="eastAsia"/>
        </w:rPr>
        <w:t xml:space="preserve">w: week; </w:t>
      </w:r>
      <w:r w:rsidRPr="0068249B">
        <w:t xml:space="preserve">m: </w:t>
      </w:r>
      <w:r w:rsidRPr="0068249B">
        <w:rPr>
          <w:rFonts w:eastAsiaTheme="minorEastAsia" w:hint="eastAsia"/>
        </w:rPr>
        <w:t xml:space="preserve">month; </w:t>
      </w:r>
      <w:r w:rsidRPr="0068249B">
        <w:t xml:space="preserve">y: </w:t>
      </w:r>
      <w:r w:rsidRPr="0068249B">
        <w:rPr>
          <w:rFonts w:eastAsiaTheme="minorEastAsia" w:hint="eastAsia"/>
        </w:rPr>
        <w:t xml:space="preserve">year; </w:t>
      </w:r>
      <w:r w:rsidRPr="0068249B">
        <w:t xml:space="preserve">d: </w:t>
      </w:r>
      <w:r w:rsidRPr="0068249B">
        <w:rPr>
          <w:rFonts w:eastAsiaTheme="minorEastAsia" w:hint="eastAsia"/>
        </w:rPr>
        <w:t>day</w:t>
      </w:r>
      <w:r w:rsidR="00FC640C">
        <w:rPr>
          <w:rFonts w:eastAsiaTheme="minorEastAsia"/>
        </w:rPr>
        <w:t>.</w:t>
      </w:r>
    </w:p>
    <w:p w14:paraId="4228910D" w14:textId="77777777" w:rsidR="0068249B" w:rsidRPr="0083567B" w:rsidRDefault="0068249B" w:rsidP="0068249B">
      <w:pPr>
        <w:ind w:firstLine="420"/>
      </w:pPr>
    </w:p>
    <w:p w14:paraId="38428DF5" w14:textId="77777777" w:rsidR="0068249B" w:rsidRPr="0068249B" w:rsidRDefault="0068249B" w:rsidP="0068249B">
      <w:pPr>
        <w:ind w:firstLine="420"/>
      </w:pPr>
    </w:p>
    <w:sectPr w:rsidR="0068249B" w:rsidRPr="0068249B" w:rsidSect="009E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2" w:right="992" w:bottom="992" w:left="992" w:header="283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C60D6" w14:textId="77777777" w:rsidR="00624D9E" w:rsidRDefault="00624D9E" w:rsidP="00624D9E">
      <w:pPr>
        <w:ind w:firstLine="420"/>
      </w:pPr>
      <w:r>
        <w:separator/>
      </w:r>
    </w:p>
  </w:endnote>
  <w:endnote w:type="continuationSeparator" w:id="0">
    <w:p w14:paraId="447B051B" w14:textId="77777777" w:rsidR="00624D9E" w:rsidRDefault="00624D9E" w:rsidP="00624D9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charset w:val="00"/>
    <w:family w:val="auto"/>
    <w:pitch w:val="default"/>
  </w:font>
  <w:font w:name="MyriadPro-Light">
    <w:altName w:val="Segoe Print"/>
    <w:charset w:val="00"/>
    <w:family w:val="auto"/>
    <w:pitch w:val="default"/>
  </w:font>
  <w:font w:name="CharisSIL">
    <w:altName w:val="Cambria"/>
    <w:charset w:val="00"/>
    <w:family w:val="auto"/>
    <w:pitch w:val="default"/>
  </w:font>
  <w:font w:name="QglpfmMinionProRegular">
    <w:altName w:val="Segoe Print"/>
    <w:charset w:val="00"/>
    <w:family w:val="auto"/>
    <w:pitch w:val="default"/>
  </w:font>
  <w:font w:name="HelveticaNeueLTStd-LtCn">
    <w:altName w:val="Segoe Print"/>
    <w:charset w:val="00"/>
    <w:family w:val="auto"/>
    <w:pitch w:val="default"/>
  </w:font>
  <w:font w:name="AdvOT5fcf1b24">
    <w:altName w:val="Segoe Print"/>
    <w:charset w:val="00"/>
    <w:family w:val="auto"/>
    <w:pitch w:val="default"/>
  </w:font>
  <w:font w:name="URWPalladioL-Roma">
    <w:altName w:val="Segoe Print"/>
    <w:charset w:val="00"/>
    <w:family w:val="auto"/>
    <w:pitch w:val="default"/>
  </w:font>
  <w:font w:name="AdvOT64994a16">
    <w:altName w:val="Segoe Print"/>
    <w:charset w:val="00"/>
    <w:family w:val="auto"/>
    <w:pitch w:val="default"/>
  </w:font>
  <w:font w:name="STIX-Regular">
    <w:altName w:val="Segoe Print"/>
    <w:charset w:val="00"/>
    <w:family w:val="auto"/>
    <w:pitch w:val="default"/>
  </w:font>
  <w:font w:name="GillSansMT-Identity-H">
    <w:altName w:val="Segoe Print"/>
    <w:charset w:val="00"/>
    <w:family w:val="auto"/>
    <w:pitch w:val="default"/>
  </w:font>
  <w:font w:name="Newton-Regular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F528" w14:textId="77777777" w:rsidR="00624D9E" w:rsidRDefault="00624D9E">
    <w:pPr>
      <w:pStyle w:val="af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9948272"/>
      <w:docPartObj>
        <w:docPartGallery w:val="Page Numbers (Bottom of Page)"/>
        <w:docPartUnique/>
      </w:docPartObj>
    </w:sdtPr>
    <w:sdtContent>
      <w:p w14:paraId="0027E186" w14:textId="451D89ED" w:rsidR="009E4DC9" w:rsidRDefault="009E4DC9">
        <w:pPr>
          <w:pStyle w:val="af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200808F" w14:textId="77777777" w:rsidR="00624D9E" w:rsidRDefault="00624D9E">
    <w:pPr>
      <w:pStyle w:val="af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4381" w14:textId="77777777" w:rsidR="00624D9E" w:rsidRDefault="00624D9E">
    <w:pPr>
      <w:pStyle w:val="af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D3562" w14:textId="77777777" w:rsidR="00624D9E" w:rsidRDefault="00624D9E" w:rsidP="00624D9E">
      <w:pPr>
        <w:ind w:firstLine="420"/>
      </w:pPr>
      <w:r>
        <w:separator/>
      </w:r>
    </w:p>
  </w:footnote>
  <w:footnote w:type="continuationSeparator" w:id="0">
    <w:p w14:paraId="6D79F8BF" w14:textId="77777777" w:rsidR="00624D9E" w:rsidRDefault="00624D9E" w:rsidP="00624D9E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4E6BD" w14:textId="77777777" w:rsidR="00624D9E" w:rsidRDefault="00624D9E">
    <w:pPr>
      <w:pStyle w:val="af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5927" w14:textId="77777777" w:rsidR="00624D9E" w:rsidRPr="00B42AFB" w:rsidRDefault="00624D9E" w:rsidP="00B42AFB">
    <w:pPr>
      <w:pStyle w:val="af6"/>
      <w:pBdr>
        <w:bottom w:val="none" w:sz="0" w:space="0" w:color="auto"/>
      </w:pBdr>
      <w:ind w:firstLineChars="0" w:firstLine="0"/>
      <w:jc w:val="both"/>
      <w:rPr>
        <w:rFonts w:eastAsia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800F" w14:textId="603B2BB4" w:rsidR="00624D9E" w:rsidRPr="00B42AFB" w:rsidRDefault="00624D9E" w:rsidP="00106DC5">
    <w:pPr>
      <w:pStyle w:val="af6"/>
      <w:pBdr>
        <w:bottom w:val="none" w:sz="0" w:space="0" w:color="auto"/>
      </w:pBdr>
      <w:tabs>
        <w:tab w:val="clear" w:pos="4153"/>
        <w:tab w:val="clear" w:pos="8306"/>
        <w:tab w:val="left" w:pos="8030"/>
      </w:tabs>
      <w:ind w:firstLineChars="0" w:firstLine="0"/>
      <w:jc w:val="both"/>
      <w:rPr>
        <w:rFonts w:eastAsia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61A69"/>
    <w:multiLevelType w:val="multilevel"/>
    <w:tmpl w:val="8A068BE8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D7"/>
    <w:rsid w:val="00106DC5"/>
    <w:rsid w:val="005D536E"/>
    <w:rsid w:val="00604A4F"/>
    <w:rsid w:val="00624D9E"/>
    <w:rsid w:val="0068249B"/>
    <w:rsid w:val="00686111"/>
    <w:rsid w:val="007228AB"/>
    <w:rsid w:val="00822588"/>
    <w:rsid w:val="0083567B"/>
    <w:rsid w:val="008674F6"/>
    <w:rsid w:val="008928D7"/>
    <w:rsid w:val="009E4DC9"/>
    <w:rsid w:val="00AA176E"/>
    <w:rsid w:val="00AE543B"/>
    <w:rsid w:val="00B42AFB"/>
    <w:rsid w:val="00C44AE0"/>
    <w:rsid w:val="00C65CFE"/>
    <w:rsid w:val="00E12815"/>
    <w:rsid w:val="00E56CEC"/>
    <w:rsid w:val="00F72F2B"/>
    <w:rsid w:val="00FB0BBE"/>
    <w:rsid w:val="00FC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A815A"/>
  <w15:chartTrackingRefBased/>
  <w15:docId w15:val="{C4A351C5-A77C-454E-A510-689FF50D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43B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AE543B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AE543B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AE543B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E543B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E543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AE543B"/>
    <w:pPr>
      <w:keepNext/>
      <w:keepLines/>
      <w:numPr>
        <w:ilvl w:val="5"/>
        <w:numId w:val="12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E543B"/>
    <w:pPr>
      <w:keepNext/>
      <w:keepLines/>
      <w:numPr>
        <w:ilvl w:val="6"/>
        <w:numId w:val="12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AE543B"/>
    <w:pPr>
      <w:keepNext/>
      <w:keepLines/>
      <w:numPr>
        <w:ilvl w:val="7"/>
        <w:numId w:val="12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43B"/>
    <w:pPr>
      <w:keepNext/>
      <w:keepLines/>
      <w:numPr>
        <w:ilvl w:val="8"/>
        <w:numId w:val="12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link w:val="1"/>
    <w:uiPriority w:val="1"/>
    <w:rsid w:val="00AE543B"/>
    <w:rPr>
      <w:rFonts w:ascii="Times New Roman" w:eastAsia="Times New Roman" w:hAnsi="Times New Roman" w:cs="Book Antiqua"/>
      <w:b/>
      <w:bCs/>
      <w:kern w:val="0"/>
      <w:sz w:val="24"/>
      <w:szCs w:val="20"/>
    </w:rPr>
  </w:style>
  <w:style w:type="character" w:customStyle="1" w:styleId="20">
    <w:name w:val="标题 2 字符"/>
    <w:aliases w:val="二级标题 字符"/>
    <w:link w:val="2"/>
    <w:uiPriority w:val="9"/>
    <w:rsid w:val="00AE543B"/>
    <w:rPr>
      <w:rFonts w:ascii="Times New Roman" w:eastAsia="Times New Roman" w:hAnsi="Times New Roman" w:cs="Times New Roman"/>
      <w:b/>
      <w:bCs/>
      <w:i/>
      <w:sz w:val="22"/>
      <w:szCs w:val="21"/>
    </w:rPr>
  </w:style>
  <w:style w:type="character" w:customStyle="1" w:styleId="30">
    <w:name w:val="标题 3 字符"/>
    <w:aliases w:val="三级标题 字符"/>
    <w:link w:val="3"/>
    <w:uiPriority w:val="9"/>
    <w:rsid w:val="00AE543B"/>
    <w:rPr>
      <w:rFonts w:ascii="Times New Roman" w:eastAsia="Times New Roman" w:hAnsi="Times New Roman" w:cs="Times New Roman"/>
      <w:bCs/>
      <w:i/>
      <w:sz w:val="22"/>
      <w:szCs w:val="32"/>
    </w:rPr>
  </w:style>
  <w:style w:type="character" w:customStyle="1" w:styleId="40">
    <w:name w:val="标题 4 字符"/>
    <w:link w:val="4"/>
    <w:uiPriority w:val="9"/>
    <w:rsid w:val="00AE543B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50">
    <w:name w:val="标题 5 字符"/>
    <w:link w:val="5"/>
    <w:uiPriority w:val="9"/>
    <w:rsid w:val="00AE543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标题 6 字符"/>
    <w:link w:val="6"/>
    <w:uiPriority w:val="9"/>
    <w:rsid w:val="00AE543B"/>
    <w:rPr>
      <w:rFonts w:ascii="等线 Light" w:eastAsia="等线 Light" w:hAnsi="等线 Light" w:cs="Times New Roman"/>
      <w:b/>
      <w:bCs/>
      <w:sz w:val="24"/>
      <w:szCs w:val="24"/>
    </w:rPr>
  </w:style>
  <w:style w:type="character" w:customStyle="1" w:styleId="70">
    <w:name w:val="标题 7 字符"/>
    <w:link w:val="7"/>
    <w:uiPriority w:val="9"/>
    <w:rsid w:val="00AE54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link w:val="8"/>
    <w:uiPriority w:val="9"/>
    <w:rsid w:val="00AE543B"/>
    <w:rPr>
      <w:rFonts w:ascii="等线 Light" w:eastAsia="等线 Light" w:hAnsi="等线 Light" w:cs="Times New Roman"/>
      <w:sz w:val="24"/>
      <w:szCs w:val="24"/>
    </w:rPr>
  </w:style>
  <w:style w:type="character" w:customStyle="1" w:styleId="90">
    <w:name w:val="标题 9 字符"/>
    <w:link w:val="9"/>
    <w:uiPriority w:val="9"/>
    <w:semiHidden/>
    <w:rsid w:val="00AE543B"/>
    <w:rPr>
      <w:rFonts w:ascii="等线 Light" w:eastAsia="等线 Light" w:hAnsi="等线 Light" w:cs="Times New Roman"/>
      <w:szCs w:val="21"/>
    </w:rPr>
  </w:style>
  <w:style w:type="paragraph" w:customStyle="1" w:styleId="a3">
    <w:name w:val="表题"/>
    <w:basedOn w:val="a"/>
    <w:autoRedefine/>
    <w:qFormat/>
    <w:rsid w:val="00C44AE0"/>
    <w:pPr>
      <w:spacing w:beforeLines="100" w:before="312" w:afterLines="100" w:after="312"/>
      <w:ind w:firstLineChars="0" w:firstLine="0"/>
      <w:jc w:val="center"/>
    </w:pPr>
    <w:rPr>
      <w:b/>
    </w:rPr>
  </w:style>
  <w:style w:type="paragraph" w:customStyle="1" w:styleId="a4">
    <w:name w:val="表注"/>
    <w:basedOn w:val="a3"/>
    <w:autoRedefine/>
    <w:qFormat/>
    <w:rsid w:val="0068249B"/>
    <w:pPr>
      <w:adjustRightInd w:val="0"/>
      <w:snapToGrid w:val="0"/>
      <w:spacing w:beforeLines="0" w:before="0" w:afterLines="0" w:after="0"/>
      <w:ind w:firstLine="420"/>
      <w:jc w:val="both"/>
    </w:pPr>
    <w:rPr>
      <w:b w:val="0"/>
    </w:rPr>
  </w:style>
  <w:style w:type="paragraph" w:customStyle="1" w:styleId="a5">
    <w:name w:val="参考文献"/>
    <w:basedOn w:val="a"/>
    <w:autoRedefine/>
    <w:qFormat/>
    <w:rsid w:val="00AE543B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6">
    <w:name w:val="稿件类型"/>
    <w:basedOn w:val="a"/>
    <w:autoRedefine/>
    <w:qFormat/>
    <w:rsid w:val="00AE543B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7">
    <w:name w:val="关键词"/>
    <w:basedOn w:val="a"/>
    <w:autoRedefine/>
    <w:qFormat/>
    <w:rsid w:val="00AE543B"/>
    <w:pPr>
      <w:ind w:firstLineChars="0" w:firstLine="0"/>
    </w:pPr>
    <w:rPr>
      <w:noProof/>
    </w:rPr>
  </w:style>
  <w:style w:type="paragraph" w:customStyle="1" w:styleId="a8">
    <w:name w:val="机构信息"/>
    <w:basedOn w:val="a"/>
    <w:link w:val="a9"/>
    <w:autoRedefine/>
    <w:qFormat/>
    <w:rsid w:val="00AE543B"/>
    <w:pPr>
      <w:ind w:firstLineChars="0" w:firstLine="0"/>
    </w:pPr>
    <w:rPr>
      <w:i/>
    </w:rPr>
  </w:style>
  <w:style w:type="character" w:customStyle="1" w:styleId="a9">
    <w:name w:val="机构信息 字符"/>
    <w:link w:val="a8"/>
    <w:rsid w:val="00AE543B"/>
    <w:rPr>
      <w:rFonts w:ascii="Times New Roman" w:eastAsia="Times New Roman" w:hAnsi="Times New Roman" w:cs="Times New Roman"/>
      <w:i/>
      <w:szCs w:val="21"/>
    </w:rPr>
  </w:style>
  <w:style w:type="paragraph" w:customStyle="1" w:styleId="aa">
    <w:name w:val="接收日期"/>
    <w:basedOn w:val="a"/>
    <w:autoRedefine/>
    <w:qFormat/>
    <w:rsid w:val="00AE543B"/>
    <w:pPr>
      <w:ind w:firstLineChars="0" w:firstLine="0"/>
    </w:pPr>
  </w:style>
  <w:style w:type="paragraph" w:styleId="ab">
    <w:name w:val="Normal (Web)"/>
    <w:basedOn w:val="a"/>
    <w:uiPriority w:val="99"/>
    <w:unhideWhenUsed/>
    <w:rsid w:val="00AE543B"/>
    <w:pPr>
      <w:spacing w:before="100" w:beforeAutospacing="1" w:after="100" w:afterAutospacing="1"/>
    </w:pPr>
    <w:rPr>
      <w:lang w:eastAsia="en-US"/>
    </w:rPr>
  </w:style>
  <w:style w:type="paragraph" w:customStyle="1" w:styleId="ac">
    <w:name w:val="通讯作者"/>
    <w:basedOn w:val="a"/>
    <w:autoRedefine/>
    <w:qFormat/>
    <w:rsid w:val="00AE543B"/>
    <w:pPr>
      <w:ind w:firstLineChars="0" w:firstLine="0"/>
    </w:pPr>
  </w:style>
  <w:style w:type="paragraph" w:customStyle="1" w:styleId="ad">
    <w:name w:val="图注"/>
    <w:basedOn w:val="a4"/>
    <w:autoRedefine/>
    <w:qFormat/>
    <w:rsid w:val="00AE543B"/>
  </w:style>
  <w:style w:type="table" w:styleId="ae">
    <w:name w:val="Table Grid"/>
    <w:basedOn w:val="a1"/>
    <w:uiPriority w:val="59"/>
    <w:qFormat/>
    <w:rsid w:val="00AE543B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文章标题"/>
    <w:basedOn w:val="a"/>
    <w:link w:val="af0"/>
    <w:autoRedefine/>
    <w:qFormat/>
    <w:rsid w:val="00624D9E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0">
    <w:name w:val="文章标题 字符"/>
    <w:link w:val="af"/>
    <w:rsid w:val="00624D9E"/>
    <w:rPr>
      <w:rFonts w:ascii="Times New Roman" w:eastAsia="Times New Roman" w:hAnsi="Times New Roman" w:cs="Times New Roman"/>
      <w:b/>
      <w:bCs/>
      <w:spacing w:val="-8"/>
      <w:sz w:val="36"/>
      <w:szCs w:val="36"/>
    </w:rPr>
  </w:style>
  <w:style w:type="paragraph" w:customStyle="1" w:styleId="af1">
    <w:name w:val="文章内容"/>
    <w:basedOn w:val="a"/>
    <w:link w:val="af2"/>
    <w:autoRedefine/>
    <w:rsid w:val="00AE543B"/>
    <w:pPr>
      <w:ind w:firstLine="420"/>
    </w:pPr>
    <w:rPr>
      <w:color w:val="000000"/>
    </w:rPr>
  </w:style>
  <w:style w:type="character" w:customStyle="1" w:styleId="af2">
    <w:name w:val="文章内容 字符"/>
    <w:link w:val="af1"/>
    <w:rsid w:val="00AE543B"/>
    <w:rPr>
      <w:rFonts w:ascii="Times New Roman" w:eastAsia="Times New Roman" w:hAnsi="Times New Roman" w:cs="Times New Roman"/>
      <w:color w:val="000000"/>
      <w:szCs w:val="21"/>
    </w:rPr>
  </w:style>
  <w:style w:type="character" w:styleId="af3">
    <w:name w:val="line number"/>
    <w:uiPriority w:val="99"/>
    <w:semiHidden/>
    <w:unhideWhenUsed/>
    <w:rsid w:val="00AE543B"/>
  </w:style>
  <w:style w:type="paragraph" w:styleId="af4">
    <w:name w:val="footer"/>
    <w:basedOn w:val="a"/>
    <w:link w:val="af5"/>
    <w:uiPriority w:val="99"/>
    <w:unhideWhenUsed/>
    <w:rsid w:val="00AE54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link w:val="af4"/>
    <w:uiPriority w:val="99"/>
    <w:rsid w:val="00AE543B"/>
    <w:rPr>
      <w:rFonts w:ascii="Times New Roman" w:eastAsia="Times New Roman" w:hAnsi="Times New Roman" w:cs="Times New Roman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AE5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7">
    <w:name w:val="页眉 字符"/>
    <w:link w:val="af6"/>
    <w:uiPriority w:val="99"/>
    <w:rsid w:val="00AE543B"/>
    <w:rPr>
      <w:rFonts w:ascii="Times New Roman" w:eastAsia="Times New Roman" w:hAnsi="Times New Roman" w:cs="Times New Roman"/>
      <w:sz w:val="18"/>
      <w:szCs w:val="18"/>
    </w:rPr>
  </w:style>
  <w:style w:type="paragraph" w:customStyle="1" w:styleId="af8">
    <w:name w:val="摘要"/>
    <w:basedOn w:val="a"/>
    <w:autoRedefine/>
    <w:qFormat/>
    <w:rsid w:val="00AE543B"/>
    <w:pPr>
      <w:ind w:firstLineChars="0" w:firstLine="0"/>
    </w:pPr>
    <w:rPr>
      <w:noProof/>
    </w:rPr>
  </w:style>
  <w:style w:type="character" w:styleId="af9">
    <w:name w:val="Placeholder Text"/>
    <w:uiPriority w:val="99"/>
    <w:semiHidden/>
    <w:rsid w:val="00AE543B"/>
    <w:rPr>
      <w:color w:val="808080"/>
    </w:rPr>
  </w:style>
  <w:style w:type="paragraph" w:styleId="afa">
    <w:name w:val="Body Text"/>
    <w:basedOn w:val="a"/>
    <w:link w:val="afb"/>
    <w:autoRedefine/>
    <w:uiPriority w:val="1"/>
    <w:qFormat/>
    <w:rsid w:val="00AE543B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b">
    <w:name w:val="正文文本 字符"/>
    <w:link w:val="afa"/>
    <w:uiPriority w:val="1"/>
    <w:rsid w:val="00AE543B"/>
    <w:rPr>
      <w:rFonts w:ascii="Times New Roman" w:eastAsia="Times New Roman" w:hAnsi="Times New Roman" w:cs="Times New Roman"/>
      <w:kern w:val="0"/>
      <w:szCs w:val="21"/>
    </w:rPr>
  </w:style>
  <w:style w:type="paragraph" w:customStyle="1" w:styleId="afc">
    <w:name w:val="致谢部分"/>
    <w:basedOn w:val="afa"/>
    <w:link w:val="afd"/>
    <w:autoRedefine/>
    <w:qFormat/>
    <w:rsid w:val="00AE543B"/>
    <w:pPr>
      <w:ind w:firstLineChars="0" w:firstLine="0"/>
    </w:pPr>
    <w:rPr>
      <w:b/>
      <w:sz w:val="24"/>
      <w:szCs w:val="24"/>
    </w:rPr>
  </w:style>
  <w:style w:type="character" w:customStyle="1" w:styleId="afd">
    <w:name w:val="致谢部分 字符"/>
    <w:link w:val="afc"/>
    <w:rsid w:val="00AE543B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afe">
    <w:name w:val="作者信息"/>
    <w:basedOn w:val="a"/>
    <w:autoRedefine/>
    <w:qFormat/>
    <w:rsid w:val="00AE543B"/>
    <w:pPr>
      <w:ind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Donna Yeo</cp:lastModifiedBy>
  <cp:revision>10</cp:revision>
  <dcterms:created xsi:type="dcterms:W3CDTF">2025-06-03T05:40:00Z</dcterms:created>
  <dcterms:modified xsi:type="dcterms:W3CDTF">2025-06-04T08:21:00Z</dcterms:modified>
</cp:coreProperties>
</file>